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jc w:val="center"/>
        <w:rPr>
          <w:rFonts w:ascii="Baskerville" w:cs="Baskerville" w:hAnsi="Baskerville" w:eastAsia="Baskerville"/>
          <w:smallCaps w:val="1"/>
          <w:sz w:val="28"/>
          <w:szCs w:val="28"/>
        </w:rPr>
      </w:pPr>
      <w:r>
        <w:rPr>
          <w:rFonts w:ascii="Baskerville" w:hAnsi="Baskerville"/>
          <w:smallCaps w:val="1"/>
          <w:sz w:val="28"/>
          <w:szCs w:val="28"/>
          <w:rtl w:val="0"/>
          <w:lang w:val="es-ES_tradnl"/>
        </w:rPr>
        <w:t>Seminario 1</w:t>
      </w:r>
    </w:p>
    <w:p>
      <w:pPr>
        <w:pStyle w:val="Cuerpo"/>
        <w:jc w:val="center"/>
        <w:rPr>
          <w:rFonts w:ascii="Baskerville" w:cs="Baskerville" w:hAnsi="Baskerville" w:eastAsia="Baskerville"/>
          <w:smallCaps w:val="1"/>
          <w:sz w:val="28"/>
          <w:szCs w:val="28"/>
        </w:rPr>
      </w:pPr>
      <w:r>
        <w:rPr>
          <w:rFonts w:ascii="Baskerville" w:hAnsi="Baskerville"/>
          <w:smallCaps w:val="1"/>
          <w:sz w:val="28"/>
          <w:szCs w:val="28"/>
          <w:rtl w:val="0"/>
          <w:lang w:val="es-ES_tradnl"/>
        </w:rPr>
        <w:t>Retrato robot</w:t>
      </w:r>
    </w:p>
    <w:p>
      <w:pPr>
        <w:pStyle w:val="Cuerpo"/>
        <w:jc w:val="both"/>
        <w:rPr>
          <w:rFonts w:ascii="Baskerville" w:cs="Baskerville" w:hAnsi="Baskerville" w:eastAsia="Baskerville"/>
          <w:sz w:val="24"/>
          <w:szCs w:val="24"/>
        </w:rPr>
      </w:pPr>
    </w:p>
    <w:p>
      <w:pPr>
        <w:pStyle w:val="Cuerpo"/>
        <w:numPr>
          <w:ilvl w:val="0"/>
          <w:numId w:val="2"/>
        </w:numPr>
        <w:spacing w:after="140" w:line="360" w:lineRule="auto"/>
        <w:jc w:val="both"/>
        <w:rPr>
          <w:rFonts w:ascii="Baskerville" w:hAnsi="Baskerville"/>
          <w:b w:val="1"/>
          <w:bCs w:val="1"/>
          <w:smallCaps w:val="1"/>
          <w:sz w:val="24"/>
          <w:szCs w:val="24"/>
          <w:lang w:val="es-ES_tradnl"/>
        </w:rPr>
      </w:pPr>
      <w:r>
        <w:rPr>
          <w:rFonts w:ascii="Baskerville" w:hAnsi="Baskerville"/>
          <w:b w:val="1"/>
          <w:bCs w:val="1"/>
          <w:smallCaps w:val="1"/>
          <w:sz w:val="24"/>
          <w:szCs w:val="24"/>
          <w:rtl w:val="0"/>
          <w:lang w:val="es-ES_tradnl"/>
        </w:rPr>
        <w:t>Los actos.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1.a.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acto locutivo hay en la imagen?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1.b.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acto ilocutivo hay en la imagen?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3236881</wp:posOffset>
                </wp:positionH>
                <wp:positionV relativeFrom="page">
                  <wp:posOffset>1804535</wp:posOffset>
                </wp:positionV>
                <wp:extent cx="3240001" cy="2520001"/>
                <wp:effectExtent l="0" t="0" r="0" b="0"/>
                <wp:wrapThrough wrapText="bothSides" distL="152400" distR="152400">
                  <wp:wrapPolygon edited="1">
                    <wp:start x="-21" y="-27"/>
                    <wp:lineTo x="-21" y="0"/>
                    <wp:lineTo x="-21" y="21601"/>
                    <wp:lineTo x="-21" y="21629"/>
                    <wp:lineTo x="0" y="21629"/>
                    <wp:lineTo x="21601" y="21629"/>
                    <wp:lineTo x="21622" y="21629"/>
                    <wp:lineTo x="21622" y="21601"/>
                    <wp:lineTo x="21622" y="0"/>
                    <wp:lineTo x="21622" y="-27"/>
                    <wp:lineTo x="21601" y="-27"/>
                    <wp:lineTo x="0" y="-27"/>
                    <wp:lineTo x="-21" y="-27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1" cy="2520001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54.9pt;margin-top:142.1pt;width:255.1pt;height:198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1.c.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acto perlocutivo hay en la imagen?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600" w:after="140" w:line="360" w:lineRule="auto"/>
        <w:jc w:val="both"/>
        <w:sectPr>
          <w:headerReference w:type="default" r:id="rId4"/>
          <w:footerReference w:type="default" r:id="rId5"/>
          <w:pgSz w:w="11906" w:h="16838" w:orient="portrait"/>
          <w:pgMar w:top="1701" w:right="1701" w:bottom="1701" w:left="1701" w:header="709" w:footer="850"/>
          <w:bidi w:val="0"/>
        </w:sectPr>
      </w:pPr>
    </w:p>
    <w:p>
      <w:pPr>
        <w:pStyle w:val="Cuerpo"/>
        <w:spacing w:before="600" w:after="140" w:line="360" w:lineRule="auto"/>
        <w:jc w:val="both"/>
        <w:rPr>
          <w:rFonts w:ascii="Baskerville" w:cs="Baskerville" w:hAnsi="Baskerville" w:eastAsia="Baskerville"/>
          <w:b w:val="1"/>
          <w:bCs w:val="1"/>
          <w:smallCaps w:val="1"/>
          <w:sz w:val="24"/>
          <w:szCs w:val="24"/>
        </w:rPr>
      </w:pPr>
      <w:r>
        <w:rPr>
          <w:rFonts w:ascii="Baskerville" w:hAnsi="Baskerville"/>
          <w:b w:val="1"/>
          <w:bCs w:val="1"/>
          <w:smallCaps w:val="1"/>
          <w:sz w:val="24"/>
          <w:szCs w:val="24"/>
          <w:rtl w:val="0"/>
          <w:lang w:val="es-ES_tradnl"/>
        </w:rPr>
        <w:t>2. Las m</w:t>
      </w:r>
      <w:r>
        <w:rPr>
          <w:rFonts w:ascii="Baskerville" w:hAnsi="Baskerville" w:hint="default"/>
          <w:b w:val="1"/>
          <w:bCs w:val="1"/>
          <w:smallCap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mallCaps w:val="1"/>
          <w:sz w:val="24"/>
          <w:szCs w:val="24"/>
          <w:rtl w:val="0"/>
          <w:lang w:val="es-ES_tradnl"/>
        </w:rPr>
        <w:t>ximas.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2.a. En una escala del 1 al 5,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en 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grado creen que se cumple la m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xima de cantidad? Justifiquen su respuesta.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Style w:val="Ninguno"/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Style w:val="Ninguno"/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2.b. En una escala del 1 al 5, </w:t>
      </w:r>
      <w:r>
        <w:rPr>
          <w:rStyle w:val="Ninguno"/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Style w:val="Ninguno"/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en qu</w:t>
      </w:r>
      <w:r>
        <w:rPr>
          <w:rStyle w:val="Ninguno"/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medida creen que se cumple la m</w:t>
      </w:r>
      <w:r>
        <w:rPr>
          <w:rStyle w:val="Ninguno"/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xima de calidad? Justifiquen su respuesta.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2.c. En una escala del 1 al 5,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en 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medida creen que se cumple la m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xima de pertinencia? Justifiquen su respuesta.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 En una escala del 1 al 5,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en 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medida creen que se cumple la m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xima de modo? Justifiquen su respuesta.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600" w:after="100" w:line="360" w:lineRule="auto"/>
        <w:jc w:val="both"/>
        <w:sectPr>
          <w:headerReference w:type="default" r:id="rId6"/>
          <w:pgSz w:w="11906" w:h="16838" w:orient="portrait"/>
          <w:pgMar w:top="1701" w:right="1701" w:bottom="1701" w:left="1701" w:header="709" w:footer="850"/>
          <w:bidi w:val="0"/>
        </w:sectPr>
      </w:pPr>
    </w:p>
    <w:p>
      <w:pPr>
        <w:pStyle w:val="Cuerpo"/>
        <w:spacing w:before="600" w:after="100" w:line="360" w:lineRule="auto"/>
        <w:jc w:val="both"/>
        <w:rPr>
          <w:rFonts w:ascii="Baskerville" w:cs="Baskerville" w:hAnsi="Baskerville" w:eastAsia="Baskerville"/>
          <w:b w:val="1"/>
          <w:bCs w:val="1"/>
          <w:smallCaps w:val="1"/>
          <w:sz w:val="24"/>
          <w:szCs w:val="24"/>
        </w:rPr>
      </w:pPr>
      <w:r>
        <w:rPr>
          <w:rFonts w:ascii="Baskerville" w:hAnsi="Baskerville"/>
          <w:b w:val="1"/>
          <w:bCs w:val="1"/>
          <w:smallCaps w:val="1"/>
          <w:sz w:val="24"/>
          <w:szCs w:val="24"/>
          <w:rtl w:val="0"/>
          <w:lang w:val="es-ES_tradnl"/>
        </w:rPr>
        <w:t>3. Los componentes.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3.a.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Cu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l es la situaci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 en que se produce la comunicaci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3.b.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participantes intervienen en la comunicaci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3.c.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meta o metas persigue esta comunicaci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3.d.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secuencia de actos se da en la comunicaci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3.e.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Cu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l es la clave de este acto comunicativo?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3.f.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instrumentos intervienen en la comunicaci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3.g.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normas regulan la comunicaci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1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3.h.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A 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genero pertenece la comunicaci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line="360" w:lineRule="auto"/>
        <w:jc w:val="both"/>
        <w:sectPr>
          <w:headerReference w:type="default" r:id="rId7"/>
          <w:pgSz w:w="11906" w:h="16838" w:orient="portrait"/>
          <w:pgMar w:top="1701" w:right="1701" w:bottom="1701" w:left="1701" w:header="709" w:footer="850"/>
          <w:bidi w:val="0"/>
        </w:sectPr>
      </w:pP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Ahora que han analizado a fondo los componentes discursivos presentes en la imagen, escriban un peque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o ensayo contestado a las siguientes cuestiones (mejor si se hace por extenso, utilizando cuantas p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ginas sea necesario para cada una de ellas).</w:t>
      </w:r>
    </w:p>
    <w:p>
      <w:pPr>
        <w:pStyle w:val="Cuerpo"/>
        <w:spacing w:before="6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1.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dice la imagen sobre la educaci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n, con 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prop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sito y 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efecto pretende conseguir en el receptor?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Est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expresado el mensaje de manera eficaz?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Utiliza los componentes adecuados para ello? Razonen por extenso su posici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n.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600" w:line="360" w:lineRule="auto"/>
        <w:jc w:val="both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2.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Est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n de acuerdo o en desacuerdo con el mensaje?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 xml:space="preserve">Les parece que aboga por una escuela inclusiva o normativa? 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Y por qu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en ambos casos?</w:t>
      </w:r>
    </w:p>
    <w:p>
      <w:pPr>
        <w:pStyle w:val="Cuerpo"/>
        <w:spacing w:line="360" w:lineRule="auto"/>
        <w:jc w:val="both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s-ES_tradnl"/>
        </w:rPr>
        <w:t>Seleccionar este texto y escribir la respuesta aqu</w:t>
      </w:r>
      <w:r>
        <w:rPr>
          <w:rFonts w:ascii="Baskerville" w:hAnsi="Baskerville" w:hint="default"/>
          <w:sz w:val="24"/>
          <w:szCs w:val="24"/>
          <w:rtl w:val="0"/>
          <w:lang w:val="es-ES_tradnl"/>
        </w:rPr>
        <w:t>í</w:t>
      </w:r>
      <w:r>
        <w:rPr>
          <w:rFonts w:ascii="Baskerville" w:hAnsi="Baskerville"/>
          <w:sz w:val="24"/>
          <w:szCs w:val="24"/>
          <w:rtl w:val="0"/>
          <w:lang w:val="es-ES_tradnl"/>
        </w:rPr>
        <w:t>.</w:t>
      </w:r>
    </w:p>
    <w:p>
      <w:pPr>
        <w:pStyle w:val="Cuerpo"/>
        <w:spacing w:before="600" w:line="360" w:lineRule="auto"/>
        <w:jc w:val="both"/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3. Es sencillo: tras reflexionar sobre todo lo anterior, piensen en los motivos que les han llevado a cursar la menci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 de Educaci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 Especial y dibujen su propio grafiti en una p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gina aparte. Adj</w:t>
      </w:r>
      <w:r>
        <w:rPr>
          <w:rFonts w:ascii="Baskerville" w:hAnsi="Baskerville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s-ES_tradnl"/>
        </w:rPr>
        <w:t>ntenla a este documento.</w:t>
      </w:r>
    </w:p>
    <w:sectPr>
      <w:headerReference w:type="default" r:id="rId8"/>
      <w:pgSz w:w="11906" w:h="16838" w:orient="portrait"/>
      <w:pgMar w:top="1701" w:right="1701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Baskerville" w:cs="Baskerville" w:hAnsi="Baskerville" w:eastAsia="Baskerville"/>
      </w:rPr>
      <w:tab/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PAGE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  <w:t>4</w:t>
    </w:r>
    <w:r>
      <w:rPr>
        <w:rFonts w:ascii="Baskerville" w:cs="Baskerville" w:hAnsi="Baskerville" w:eastAsia="Baskerville"/>
      </w:rPr>
      <w:fldChar w:fldCharType="end" w:fldLock="0"/>
    </w:r>
    <w:r>
      <w:rPr>
        <w:rFonts w:ascii="Baskerville" w:hAnsi="Baskerville"/>
        <w:rtl w:val="0"/>
        <w:lang w:val="es-ES_tradnl"/>
      </w:rPr>
      <w:t xml:space="preserve"> de </w:t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NUMPAGES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  <w:t>4</w:t>
    </w:r>
    <w:r>
      <w:rPr>
        <w:rFonts w:ascii="Baskerville" w:cs="Baskerville" w:hAnsi="Baskerville" w:eastAsia="Baskerville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hAnsi="Georgia"/>
        <w:i w:val="1"/>
        <w:iCs w:val="1"/>
        <w:sz w:val="18"/>
        <w:szCs w:val="18"/>
      </w:rPr>
      <w:tab/>
      <w:tab/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L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ing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üí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stica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A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 xml:space="preserve">lumnos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P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rimaria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con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N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EE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cs="Georgia" w:hAnsi="Georgia" w:eastAsia="Georgia"/>
        <w:i w:val="1"/>
        <w:iCs w:val="1"/>
        <w:sz w:val="18"/>
        <w:szCs w:val="18"/>
      </w:rPr>
      <w:tab/>
      <w:tab/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L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ing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üí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stica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A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 xml:space="preserve">lumnos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P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rimaria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con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N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EE</w:t>
    </w:r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cs="Georgia" w:hAnsi="Georgia" w:eastAsia="Georgia"/>
        <w:i w:val="1"/>
        <w:iCs w:val="1"/>
        <w:sz w:val="18"/>
        <w:szCs w:val="18"/>
      </w:rPr>
      <w:tab/>
      <w:tab/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L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ing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üí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stica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A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 xml:space="preserve">lumnos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P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rimaria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con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N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EE</w:t>
    </w:r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cs="Georgia" w:hAnsi="Georgia" w:eastAsia="Georgia"/>
        <w:i w:val="1"/>
        <w:iCs w:val="1"/>
        <w:sz w:val="18"/>
        <w:szCs w:val="18"/>
      </w:rPr>
      <w:tab/>
      <w:tab/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L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ing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üí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stica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A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 xml:space="preserve">lumnos de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E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ducaci</w:t>
    </w:r>
    <w:r>
      <w:rPr>
        <w:rStyle w:val="Ninguno"/>
        <w:rFonts w:ascii="Georgia" w:hAnsi="Georgia" w:hint="default"/>
        <w:i w:val="0"/>
        <w:iCs w:val="0"/>
        <w:sz w:val="18"/>
        <w:szCs w:val="18"/>
        <w:rtl w:val="0"/>
        <w:lang w:val="es-ES_tradnl"/>
      </w:rPr>
      <w:t>ó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P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rimaria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con</w:t>
    </w:r>
    <w:r>
      <w:rPr>
        <w:rFonts w:ascii="Georgia" w:hAnsi="Georgia"/>
        <w:i w:val="1"/>
        <w:iCs w:val="1"/>
        <w:sz w:val="18"/>
        <w:szCs w:val="18"/>
        <w:rtl w:val="0"/>
        <w:lang w:val="es-ES_tradnl"/>
      </w:rPr>
      <w:t xml:space="preserve"> </w:t>
    </w:r>
    <w:r>
      <w:rPr>
        <w:rStyle w:val="Ninguno"/>
        <w:rFonts w:ascii="Georgia" w:hAnsi="Georgia"/>
        <w:i w:val="1"/>
        <w:iCs w:val="1"/>
        <w:color w:val="b41700"/>
        <w:sz w:val="22"/>
        <w:szCs w:val="22"/>
        <w:rtl w:val="0"/>
        <w:lang w:val="es-ES_tradnl"/>
      </w:rPr>
      <w:t>N</w:t>
    </w:r>
    <w:r>
      <w:rPr>
        <w:rStyle w:val="Ninguno"/>
        <w:rFonts w:ascii="Georgia" w:hAnsi="Georgia"/>
        <w:i w:val="0"/>
        <w:iCs w:val="0"/>
        <w:sz w:val="18"/>
        <w:szCs w:val="18"/>
        <w:rtl w:val="0"/>
        <w:lang w:val="es-ES_tradnl"/>
      </w:rPr>
      <w:t>EE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